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466402" w:rsidRDefault="00466402" w:rsidP="00466402">
      <w:pPr>
        <w:spacing w:line="480" w:lineRule="auto"/>
        <w:jc w:val="center"/>
      </w:pPr>
    </w:p>
    <w:p w:rsidR="00F54D05" w:rsidRDefault="00A7188B" w:rsidP="00466402">
      <w:pPr>
        <w:spacing w:line="480" w:lineRule="auto"/>
        <w:jc w:val="center"/>
      </w:pPr>
      <w:r w:rsidRPr="00F54D05">
        <w:t>Reflecting on Multicultural Competence</w:t>
      </w:r>
    </w:p>
    <w:p w:rsidR="009A7CD2" w:rsidRDefault="00A7188B" w:rsidP="00466402">
      <w:pPr>
        <w:spacing w:line="480" w:lineRule="auto"/>
        <w:jc w:val="center"/>
      </w:pPr>
      <w:r>
        <w:t>Name</w:t>
      </w:r>
    </w:p>
    <w:p w:rsidR="009A7CD2" w:rsidRDefault="00A7188B" w:rsidP="00466402">
      <w:pPr>
        <w:spacing w:line="480" w:lineRule="auto"/>
        <w:jc w:val="center"/>
      </w:pPr>
      <w:r>
        <w:t>Institution of Affiliation</w:t>
      </w: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466402" w:rsidRDefault="00466402" w:rsidP="009A7CD2">
      <w:pPr>
        <w:spacing w:line="480" w:lineRule="auto"/>
      </w:pPr>
    </w:p>
    <w:p w:rsidR="00271B93" w:rsidRPr="00466402" w:rsidRDefault="00A7188B" w:rsidP="00466402">
      <w:pPr>
        <w:spacing w:line="480" w:lineRule="auto"/>
        <w:jc w:val="center"/>
        <w:rPr>
          <w:b/>
        </w:rPr>
      </w:pPr>
      <w:r w:rsidRPr="00466402">
        <w:rPr>
          <w:b/>
        </w:rPr>
        <w:lastRenderedPageBreak/>
        <w:t>Reflecting on Multicultural Competence</w:t>
      </w:r>
    </w:p>
    <w:p w:rsidR="00295BED" w:rsidRDefault="00A7188B" w:rsidP="00466402">
      <w:pPr>
        <w:spacing w:line="480" w:lineRule="auto"/>
        <w:ind w:firstLine="720"/>
      </w:pPr>
      <w:r>
        <w:t xml:space="preserve">Cultural competence is the ability to interact effectively with other people and communities. Having cultural competence is nowadays a </w:t>
      </w:r>
      <w:r>
        <w:t>requirement since one has to work in an organization whose employees have diverse cultures. It is therefore important to have the cultural competence in order to be effective and sensitive to the team members and community around where a person works</w:t>
      </w:r>
      <w:r w:rsidR="009A7CD2">
        <w:t xml:space="preserve"> (Crockett </w:t>
      </w:r>
      <w:r w:rsidR="009A7CD2" w:rsidRPr="009A7CD2">
        <w:t xml:space="preserve">&amp; </w:t>
      </w:r>
      <w:r w:rsidR="009A7CD2">
        <w:t xml:space="preserve">Hays, </w:t>
      </w:r>
      <w:r w:rsidR="009A7CD2" w:rsidRPr="009A7CD2">
        <w:t>2015)</w:t>
      </w:r>
      <w:r>
        <w:t>. As a social services profession, one has the privilege of meeting people from different cultures in terms of race, age, gender, origin, and even social class. If one is not able to relate well with them, it might hinder their day to day</w:t>
      </w:r>
      <w:r>
        <w:t xml:space="preserve"> responsibilities in an organization and at the workplace. Multicultural competence means that one is able to have mean</w:t>
      </w:r>
      <w:r w:rsidR="00D8404C">
        <w:t>ing</w:t>
      </w:r>
      <w:r>
        <w:t>ful and effective interaction with more than one culture. During this course, I have learned that multicultural competence is quite im</w:t>
      </w:r>
      <w:r>
        <w:t>perative as a social service professional or in any profession that requires constant interaction with other people. For example, when a company decides to send an employee to another community different from where they come from, they have to learn that c</w:t>
      </w:r>
      <w:r>
        <w:t xml:space="preserve">ulture in order to fit and be competent. They have to actually involve the community around that new place and even learn what they value and their expectations before they can </w:t>
      </w:r>
      <w:r w:rsidR="007C35DB">
        <w:t>make any decision.</w:t>
      </w:r>
      <w:r w:rsidR="009A7CD2">
        <w:t xml:space="preserve"> According to Lieberman and Gamst </w:t>
      </w:r>
      <w:r w:rsidR="009A7CD2" w:rsidRPr="009A7CD2">
        <w:t>(2015)</w:t>
      </w:r>
      <w:r w:rsidR="009A7CD2">
        <w:t>, this</w:t>
      </w:r>
      <w:r w:rsidR="007C35DB">
        <w:t xml:space="preserve"> ensures that there is no conflict </w:t>
      </w:r>
      <w:r w:rsidR="00D8404C">
        <w:t xml:space="preserve">between the new employee and the rest of the people who have been in that location. Even a manager has to learn and be proficient when working in a company that has people of diverse culture. Times and changing and cultures continue to evolve hence the need to continuously equip oneself with the new cultures. This ensures that one remains abreast with new developments and actually they are able </w:t>
      </w:r>
      <w:r w:rsidR="009A7CD2">
        <w:t xml:space="preserve">to competently interact with others who have the different culture. There is the need to develop the interest in learning new </w:t>
      </w:r>
      <w:r w:rsidR="009A7CD2">
        <w:lastRenderedPageBreak/>
        <w:t>cultures and ready to adopt them so that there are smooth transition and interaction between oneself and the rest of the people and generally the community.</w:t>
      </w: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466402" w:rsidRDefault="00466402" w:rsidP="009A7CD2">
      <w:pPr>
        <w:spacing w:line="480" w:lineRule="auto"/>
        <w:jc w:val="center"/>
      </w:pPr>
    </w:p>
    <w:p w:rsidR="009A7CD2" w:rsidRDefault="00A7188B" w:rsidP="00FD2C82">
      <w:pPr>
        <w:spacing w:line="480" w:lineRule="auto"/>
        <w:ind w:left="720"/>
        <w:jc w:val="center"/>
      </w:pPr>
      <w:bookmarkStart w:id="0" w:name="_GoBack"/>
      <w:bookmarkEnd w:id="0"/>
      <w:r>
        <w:lastRenderedPageBreak/>
        <w:t>References</w:t>
      </w:r>
    </w:p>
    <w:p w:rsidR="009A7CD2" w:rsidRDefault="00A7188B" w:rsidP="009A7CD2">
      <w:pPr>
        <w:spacing w:line="480" w:lineRule="auto"/>
        <w:ind w:left="720" w:hanging="720"/>
      </w:pPr>
      <w:r w:rsidRPr="009A7CD2">
        <w:t>Crockett, S., &amp; Hays, D. G. (2015). The influence of sup</w:t>
      </w:r>
      <w:r w:rsidRPr="009A7CD2">
        <w:t>ervisor multicultural competence on the supervisory working alliance, supervisee counseling self</w:t>
      </w:r>
      <w:r w:rsidRPr="009A7CD2">
        <w:rPr>
          <w:rFonts w:ascii="Cambria Math" w:hAnsi="Cambria Math" w:cs="Cambria Math"/>
        </w:rPr>
        <w:t>‐</w:t>
      </w:r>
      <w:r w:rsidRPr="009A7CD2">
        <w:t>efficacy, and supervisee satisfaction with supervision: A mediation model. </w:t>
      </w:r>
      <w:r w:rsidRPr="009A7CD2">
        <w:rPr>
          <w:i/>
          <w:iCs/>
        </w:rPr>
        <w:t>Counselor Education and Supervision</w:t>
      </w:r>
      <w:r w:rsidRPr="009A7CD2">
        <w:t>, </w:t>
      </w:r>
      <w:r w:rsidRPr="009A7CD2">
        <w:rPr>
          <w:i/>
          <w:iCs/>
        </w:rPr>
        <w:t>54</w:t>
      </w:r>
      <w:r w:rsidRPr="009A7CD2">
        <w:t>(4), 258-273.</w:t>
      </w:r>
    </w:p>
    <w:p w:rsidR="009A7CD2" w:rsidRDefault="00A7188B" w:rsidP="009A7CD2">
      <w:pPr>
        <w:spacing w:line="480" w:lineRule="auto"/>
        <w:ind w:left="720" w:hanging="720"/>
      </w:pPr>
      <w:hyperlink w:history="1">
        <w:r w:rsidRPr="00DF5DC2">
          <w:rPr>
            <w:rStyle w:val="Hyperlink"/>
          </w:rPr>
          <w:t>https://www-tandfonl</w:t>
        </w:r>
        <w:r w:rsidRPr="00DF5DC2">
          <w:rPr>
            <w:rStyle w:val="Hyperlink"/>
          </w:rPr>
          <w:t>ine com.ezp.waldenulibrary.org/doi/full/10.1080/15313204.2013.785337?scroll=top&amp;needAccess=true</w:t>
        </w:r>
      </w:hyperlink>
    </w:p>
    <w:p w:rsidR="009A7CD2" w:rsidRDefault="00A7188B" w:rsidP="009A7CD2">
      <w:pPr>
        <w:spacing w:line="480" w:lineRule="auto"/>
        <w:ind w:left="720" w:hanging="720"/>
      </w:pPr>
      <w:r w:rsidRPr="009A7CD2">
        <w:t>Lieberman, D. A., &amp; Gamst, G. (2015). Intercultural communication competence revisited: Linking the intercultural and multicultural fields. </w:t>
      </w:r>
      <w:r w:rsidRPr="009A7CD2">
        <w:rPr>
          <w:i/>
          <w:iCs/>
        </w:rPr>
        <w:t>International Jou</w:t>
      </w:r>
      <w:r w:rsidRPr="009A7CD2">
        <w:rPr>
          <w:i/>
          <w:iCs/>
        </w:rPr>
        <w:t>rnal of Intercultural Relations</w:t>
      </w:r>
      <w:r w:rsidRPr="009A7CD2">
        <w:t>, </w:t>
      </w:r>
      <w:r w:rsidRPr="009A7CD2">
        <w:rPr>
          <w:i/>
          <w:iCs/>
        </w:rPr>
        <w:t>48</w:t>
      </w:r>
      <w:r w:rsidRPr="009A7CD2">
        <w:t>, 17-19.</w:t>
      </w:r>
    </w:p>
    <w:p w:rsidR="009A7CD2" w:rsidRDefault="009A7CD2" w:rsidP="009A7CD2">
      <w:pPr>
        <w:spacing w:line="480" w:lineRule="auto"/>
      </w:pPr>
    </w:p>
    <w:p w:rsidR="009A7CD2" w:rsidRPr="009A7CD2" w:rsidRDefault="009A7CD2" w:rsidP="009A7CD2">
      <w:pPr>
        <w:spacing w:line="480" w:lineRule="auto"/>
      </w:pPr>
    </w:p>
    <w:p w:rsidR="009A7CD2" w:rsidRDefault="009A7CD2" w:rsidP="009A7CD2">
      <w:pPr>
        <w:spacing w:line="480" w:lineRule="auto"/>
      </w:pPr>
    </w:p>
    <w:p w:rsidR="009A7CD2" w:rsidRDefault="009A7CD2" w:rsidP="009A7CD2">
      <w:pPr>
        <w:spacing w:line="480" w:lineRule="auto"/>
      </w:pPr>
    </w:p>
    <w:p w:rsidR="009A7CD2" w:rsidRDefault="009A7CD2" w:rsidP="009A7CD2">
      <w:pPr>
        <w:spacing w:line="480" w:lineRule="auto"/>
      </w:pPr>
    </w:p>
    <w:sectPr w:rsidR="009A7CD2" w:rsidSect="009A7C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88B" w:rsidRDefault="00A7188B">
      <w:r>
        <w:separator/>
      </w:r>
    </w:p>
  </w:endnote>
  <w:endnote w:type="continuationSeparator" w:id="0">
    <w:p w:rsidR="00A7188B" w:rsidRDefault="00A71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88B" w:rsidRDefault="00A7188B">
      <w:r>
        <w:separator/>
      </w:r>
    </w:p>
  </w:footnote>
  <w:footnote w:type="continuationSeparator" w:id="0">
    <w:p w:rsidR="00A7188B" w:rsidRDefault="00A718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CD2" w:rsidRDefault="00A7188B">
    <w:pPr>
      <w:pStyle w:val="Header"/>
      <w:jc w:val="right"/>
    </w:pPr>
    <w:r w:rsidRPr="00F54D05">
      <w:t>REFLECTING ON MULTICULTURAL COMPETENCE</w:t>
    </w:r>
    <w:r>
      <w:t xml:space="preserve">                                                            </w:t>
    </w:r>
    <w:sdt>
      <w:sdtPr>
        <w:id w:val="14848171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03A7">
          <w:rPr>
            <w:noProof/>
          </w:rPr>
          <w:t>4</w:t>
        </w:r>
        <w:r>
          <w:rPr>
            <w:noProof/>
          </w:rPr>
          <w:fldChar w:fldCharType="end"/>
        </w:r>
      </w:sdtContent>
    </w:sdt>
  </w:p>
  <w:p w:rsidR="009A7CD2" w:rsidRDefault="009A7C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CD2" w:rsidRDefault="00A7188B" w:rsidP="009A7CD2">
    <w:pPr>
      <w:spacing w:line="480" w:lineRule="auto"/>
    </w:pPr>
    <w:r>
      <w:t xml:space="preserve">Running head: </w:t>
    </w:r>
    <w:r w:rsidRPr="00F54D05">
      <w:t>REFLECTING ON MULTICULTURAL COMPETENCE</w:t>
    </w:r>
    <w:r>
      <w:t xml:space="preserve">                                   </w:t>
    </w:r>
    <w:sdt>
      <w:sdtPr>
        <w:id w:val="9301674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03A7">
          <w:rPr>
            <w:noProof/>
          </w:rPr>
          <w:t>1</w:t>
        </w:r>
        <w:r>
          <w:rPr>
            <w:noProof/>
          </w:rPr>
          <w:fldChar w:fldCharType="end"/>
        </w:r>
      </w:sdtContent>
    </w:sdt>
  </w:p>
  <w:p w:rsidR="009A7CD2" w:rsidRDefault="009A7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05"/>
    <w:rsid w:val="00271B93"/>
    <w:rsid w:val="00295BED"/>
    <w:rsid w:val="00392918"/>
    <w:rsid w:val="00466402"/>
    <w:rsid w:val="007C35DB"/>
    <w:rsid w:val="008203A7"/>
    <w:rsid w:val="009A7CD2"/>
    <w:rsid w:val="00A7188B"/>
    <w:rsid w:val="00BE7050"/>
    <w:rsid w:val="00D8404C"/>
    <w:rsid w:val="00DF5DC2"/>
    <w:rsid w:val="00F54D05"/>
    <w:rsid w:val="00FD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3C030-42AD-47CF-8A99-4B451115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7CD2"/>
    <w:rPr>
      <w:color w:val="0563C1" w:themeColor="hyperlink"/>
      <w:u w:val="single"/>
    </w:rPr>
  </w:style>
  <w:style w:type="character" w:styleId="FollowedHyperlink">
    <w:name w:val="FollowedHyperlink"/>
    <w:basedOn w:val="DefaultParagraphFont"/>
    <w:uiPriority w:val="99"/>
    <w:semiHidden/>
    <w:unhideWhenUsed/>
    <w:rsid w:val="009A7CD2"/>
    <w:rPr>
      <w:color w:val="954F72" w:themeColor="followedHyperlink"/>
      <w:u w:val="single"/>
    </w:rPr>
  </w:style>
  <w:style w:type="paragraph" w:styleId="Header">
    <w:name w:val="header"/>
    <w:basedOn w:val="Normal"/>
    <w:link w:val="HeaderChar"/>
    <w:uiPriority w:val="99"/>
    <w:unhideWhenUsed/>
    <w:rsid w:val="009A7CD2"/>
    <w:pPr>
      <w:tabs>
        <w:tab w:val="center" w:pos="4680"/>
        <w:tab w:val="right" w:pos="9360"/>
      </w:tabs>
    </w:pPr>
  </w:style>
  <w:style w:type="character" w:customStyle="1" w:styleId="HeaderChar">
    <w:name w:val="Header Char"/>
    <w:basedOn w:val="DefaultParagraphFont"/>
    <w:link w:val="Header"/>
    <w:uiPriority w:val="99"/>
    <w:rsid w:val="009A7CD2"/>
  </w:style>
  <w:style w:type="paragraph" w:styleId="Footer">
    <w:name w:val="footer"/>
    <w:basedOn w:val="Normal"/>
    <w:link w:val="FooterChar"/>
    <w:uiPriority w:val="99"/>
    <w:unhideWhenUsed/>
    <w:rsid w:val="009A7CD2"/>
    <w:pPr>
      <w:tabs>
        <w:tab w:val="center" w:pos="4680"/>
        <w:tab w:val="right" w:pos="9360"/>
      </w:tabs>
    </w:pPr>
  </w:style>
  <w:style w:type="character" w:customStyle="1" w:styleId="FooterChar">
    <w:name w:val="Footer Char"/>
    <w:basedOn w:val="DefaultParagraphFont"/>
    <w:link w:val="Footer"/>
    <w:uiPriority w:val="99"/>
    <w:rsid w:val="009A7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2018-11-07T18:46:00Z</dcterms:created>
  <dcterms:modified xsi:type="dcterms:W3CDTF">2018-11-07T20:18:00Z</dcterms:modified>
</cp:coreProperties>
</file>